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D3" w:rsidRPr="00B97A8C" w:rsidRDefault="00B97A8C">
      <w:pPr>
        <w:rPr>
          <w:b/>
          <w:sz w:val="24"/>
          <w:szCs w:val="24"/>
        </w:rPr>
      </w:pPr>
      <w:bookmarkStart w:id="0" w:name="_GoBack"/>
      <w:bookmarkEnd w:id="0"/>
      <w:r w:rsidRPr="00B97A8C">
        <w:rPr>
          <w:b/>
          <w:sz w:val="24"/>
          <w:szCs w:val="24"/>
        </w:rPr>
        <w:t>NDA2</w:t>
      </w:r>
      <w:r w:rsidR="005E49B8">
        <w:rPr>
          <w:b/>
          <w:sz w:val="24"/>
          <w:szCs w:val="24"/>
        </w:rPr>
        <w:t>6</w:t>
      </w:r>
      <w:r w:rsidRPr="00B97A8C">
        <w:rPr>
          <w:b/>
          <w:sz w:val="24"/>
          <w:szCs w:val="24"/>
        </w:rPr>
        <w:t>/</w:t>
      </w:r>
      <w:r w:rsidR="005E49B8">
        <w:rPr>
          <w:b/>
          <w:sz w:val="24"/>
          <w:szCs w:val="24"/>
        </w:rPr>
        <w:t>FIN15</w:t>
      </w:r>
      <w:r w:rsidRPr="00B97A8C">
        <w:rPr>
          <w:b/>
          <w:sz w:val="24"/>
          <w:szCs w:val="24"/>
        </w:rPr>
        <w:t>/1</w:t>
      </w:r>
      <w:r w:rsidR="005E49B8">
        <w:rPr>
          <w:b/>
          <w:sz w:val="24"/>
          <w:szCs w:val="24"/>
        </w:rPr>
        <w:t>8</w:t>
      </w:r>
      <w:r w:rsidRPr="00B97A8C"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–</w:t>
      </w:r>
      <w:r w:rsidRPr="00B97A8C"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THE IDENTIFICATION OF PREMISES FOR OFFICE SPACE FOR THE NDA TO BE OCCUPIED OVER A PERIOD OF THREE YEARS WITH AN OPTION TO RENEW AT NDA’S SOLE DISCRETION FOR AN ADDITIONAL TWENTY-FOUR MONTHS AT INTERVALS OF TWELVE MONTHS EACH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9F46CE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</w:t>
      </w:r>
      <w:r w:rsidR="005E49B8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="005E49B8">
        <w:rPr>
          <w:b/>
          <w:sz w:val="24"/>
          <w:szCs w:val="24"/>
        </w:rPr>
        <w:t>FIN15/18</w:t>
      </w:r>
    </w:p>
    <w:p w:rsidR="00B97A8C" w:rsidRPr="00B97A8C" w:rsidRDefault="00B97A8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5E49B8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 </w:t>
      </w:r>
      <w:r w:rsidR="005E49B8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201</w:t>
      </w:r>
      <w:r w:rsidR="005E49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@ 1</w:t>
      </w:r>
      <w:r w:rsidR="005E49B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:00</w:t>
      </w:r>
    </w:p>
    <w:p w:rsidR="009F46CE" w:rsidRDefault="009F46CE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46CE" w:rsidTr="009F46CE"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Name of Bidder</w:t>
            </w:r>
          </w:p>
        </w:tc>
        <w:tc>
          <w:tcPr>
            <w:tcW w:w="4675" w:type="dxa"/>
          </w:tcPr>
          <w:p w:rsidR="009F46CE" w:rsidRPr="009F46CE" w:rsidRDefault="009F46CE">
            <w:pPr>
              <w:rPr>
                <w:b/>
                <w:sz w:val="24"/>
                <w:szCs w:val="24"/>
              </w:rPr>
            </w:pPr>
            <w:r w:rsidRPr="009F46CE">
              <w:rPr>
                <w:b/>
                <w:sz w:val="24"/>
                <w:szCs w:val="24"/>
              </w:rPr>
              <w:t>Price</w:t>
            </w:r>
          </w:p>
        </w:tc>
      </w:tr>
      <w:tr w:rsidR="005E49B8" w:rsidTr="00D22A07">
        <w:tc>
          <w:tcPr>
            <w:tcW w:w="9350" w:type="dxa"/>
            <w:gridSpan w:val="2"/>
          </w:tcPr>
          <w:p w:rsidR="005E49B8" w:rsidRPr="00B522DF" w:rsidRDefault="005E49B8" w:rsidP="005E49B8">
            <w:pPr>
              <w:pStyle w:val="ListParagraph"/>
              <w:ind w:left="360"/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Western Cape</w:t>
            </w:r>
          </w:p>
        </w:tc>
      </w:tr>
      <w:tr w:rsidR="009F46CE" w:rsidTr="009F46CE">
        <w:tc>
          <w:tcPr>
            <w:tcW w:w="4675" w:type="dxa"/>
          </w:tcPr>
          <w:p w:rsidR="009F46CE" w:rsidRPr="009F46CE" w:rsidRDefault="005E49B8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Xtraprops 66 Pty Ltd</w:t>
            </w:r>
          </w:p>
        </w:tc>
        <w:tc>
          <w:tcPr>
            <w:tcW w:w="4675" w:type="dxa"/>
          </w:tcPr>
          <w:p w:rsidR="009F46CE" w:rsidRPr="009F46CE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R2 566 284.48 (for 3yrs)</w:t>
            </w:r>
          </w:p>
        </w:tc>
      </w:tr>
      <w:tr w:rsidR="005E49B8" w:rsidTr="009F46CE">
        <w:tc>
          <w:tcPr>
            <w:tcW w:w="4675" w:type="dxa"/>
          </w:tcPr>
          <w:p w:rsidR="005E49B8" w:rsidRDefault="005E49B8" w:rsidP="009F46C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 Properties Pty Ltd</w:t>
            </w:r>
          </w:p>
        </w:tc>
        <w:tc>
          <w:tcPr>
            <w:tcW w:w="4675" w:type="dxa"/>
          </w:tcPr>
          <w:p w:rsidR="005E49B8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R2 302 905.56 (for 3yrs)</w:t>
            </w:r>
          </w:p>
        </w:tc>
      </w:tr>
      <w:tr w:rsidR="005E49B8" w:rsidTr="00EE53BB">
        <w:tc>
          <w:tcPr>
            <w:tcW w:w="9350" w:type="dxa"/>
            <w:gridSpan w:val="2"/>
          </w:tcPr>
          <w:p w:rsidR="005E49B8" w:rsidRPr="00B522DF" w:rsidRDefault="005E49B8" w:rsidP="005E49B8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Eastern Cape</w:t>
            </w:r>
          </w:p>
        </w:tc>
      </w:tr>
      <w:tr w:rsidR="005E49B8" w:rsidTr="009F46CE">
        <w:tc>
          <w:tcPr>
            <w:tcW w:w="4675" w:type="dxa"/>
          </w:tcPr>
          <w:p w:rsidR="005E49B8" w:rsidRPr="005E49B8" w:rsidRDefault="005E49B8" w:rsidP="005E49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Sthathu Funding Pty Ltd</w:t>
            </w:r>
          </w:p>
        </w:tc>
        <w:tc>
          <w:tcPr>
            <w:tcW w:w="4675" w:type="dxa"/>
          </w:tcPr>
          <w:p w:rsidR="005E49B8" w:rsidRDefault="005E49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1:  R2 784 635.41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  <w:p w:rsidR="005E49B8" w:rsidRDefault="005E49B8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2:  R2 419 673.53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</w:tc>
      </w:tr>
      <w:tr w:rsidR="005E49B8" w:rsidTr="009F46CE">
        <w:tc>
          <w:tcPr>
            <w:tcW w:w="4675" w:type="dxa"/>
          </w:tcPr>
          <w:p w:rsidR="005E49B8" w:rsidRDefault="005E49B8" w:rsidP="005E49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SKG Africa Pty Ltd</w:t>
            </w:r>
          </w:p>
        </w:tc>
        <w:tc>
          <w:tcPr>
            <w:tcW w:w="4675" w:type="dxa"/>
          </w:tcPr>
          <w:p w:rsidR="005E49B8" w:rsidRDefault="005E49B8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R900 448.90</w:t>
            </w:r>
            <w:r w:rsidR="00BF6196">
              <w:rPr>
                <w:sz w:val="24"/>
                <w:szCs w:val="24"/>
              </w:rPr>
              <w:t xml:space="preserve"> (for 3yrs)</w:t>
            </w:r>
          </w:p>
        </w:tc>
      </w:tr>
      <w:tr w:rsidR="005E49B8" w:rsidTr="005B5FD7">
        <w:tc>
          <w:tcPr>
            <w:tcW w:w="9350" w:type="dxa"/>
            <w:gridSpan w:val="2"/>
          </w:tcPr>
          <w:p w:rsidR="005E49B8" w:rsidRPr="00B522DF" w:rsidRDefault="00BF6196" w:rsidP="005E49B8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Mpumalanga</w:t>
            </w:r>
          </w:p>
        </w:tc>
      </w:tr>
      <w:tr w:rsidR="005E49B8" w:rsidTr="009F46CE">
        <w:tc>
          <w:tcPr>
            <w:tcW w:w="4675" w:type="dxa"/>
          </w:tcPr>
          <w:p w:rsidR="005E49B8" w:rsidRP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Brander 16 Trust</w:t>
            </w:r>
          </w:p>
        </w:tc>
        <w:tc>
          <w:tcPr>
            <w:tcW w:w="4675" w:type="dxa"/>
          </w:tcPr>
          <w:p w:rsidR="005E49B8" w:rsidRDefault="00BF6196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R2 306 656.48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SKG Properties</w:t>
            </w:r>
          </w:p>
        </w:tc>
        <w:tc>
          <w:tcPr>
            <w:tcW w:w="4675" w:type="dxa"/>
          </w:tcPr>
          <w:p w:rsidR="00BF6196" w:rsidRDefault="00BF6196" w:rsidP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R1 747 212.48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Ascension Properties Pty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R2 839 384.04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Kgasbende Trading Enterprise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R1 903 202.00 (for 3yrs)</w:t>
            </w:r>
          </w:p>
        </w:tc>
      </w:tr>
      <w:tr w:rsidR="00BF6196" w:rsidTr="00703067">
        <w:tc>
          <w:tcPr>
            <w:tcW w:w="9350" w:type="dxa"/>
            <w:gridSpan w:val="2"/>
          </w:tcPr>
          <w:p w:rsidR="00BF6196" w:rsidRPr="00B522DF" w:rsidRDefault="00BF6196" w:rsidP="00BF6196">
            <w:pPr>
              <w:jc w:val="center"/>
              <w:rPr>
                <w:b/>
                <w:sz w:val="24"/>
                <w:szCs w:val="24"/>
              </w:rPr>
            </w:pPr>
            <w:r w:rsidRPr="00B522DF">
              <w:rPr>
                <w:b/>
                <w:sz w:val="24"/>
                <w:szCs w:val="24"/>
              </w:rPr>
              <w:t>Kwazulu-Natal</w:t>
            </w:r>
          </w:p>
        </w:tc>
      </w:tr>
      <w:tr w:rsidR="00BF6196" w:rsidTr="009F46CE">
        <w:tc>
          <w:tcPr>
            <w:tcW w:w="4675" w:type="dxa"/>
          </w:tcPr>
          <w:p w:rsidR="00BF6196" w:rsidRP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Tupac Business Enterprises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R1 654 744.62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Rebosis Property Fund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R1 792 012.80 (for 3yrs)</w:t>
            </w:r>
          </w:p>
        </w:tc>
      </w:tr>
      <w:tr w:rsidR="00BF6196" w:rsidTr="009F46CE">
        <w:tc>
          <w:tcPr>
            <w:tcW w:w="4675" w:type="dxa"/>
          </w:tcPr>
          <w:p w:rsidR="00BF6196" w:rsidRDefault="00BF6196" w:rsidP="00BF619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Delta Property Fund Ltd</w:t>
            </w:r>
          </w:p>
        </w:tc>
        <w:tc>
          <w:tcPr>
            <w:tcW w:w="4675" w:type="dxa"/>
          </w:tcPr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1:  R2 374 776.29 (for 3yrs)</w:t>
            </w:r>
          </w:p>
          <w:p w:rsidR="00BF6196" w:rsidRDefault="00BF6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Building 2:  R2 425 342.00 (for 3yrs)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90255"/>
    <w:rsid w:val="001A0CF9"/>
    <w:rsid w:val="002A62BD"/>
    <w:rsid w:val="003C79EC"/>
    <w:rsid w:val="005E49B8"/>
    <w:rsid w:val="00965487"/>
    <w:rsid w:val="009F46CE"/>
    <w:rsid w:val="00B522DF"/>
    <w:rsid w:val="00B662C2"/>
    <w:rsid w:val="00B93CE3"/>
    <w:rsid w:val="00B97A8C"/>
    <w:rsid w:val="00B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2</cp:revision>
  <dcterms:created xsi:type="dcterms:W3CDTF">2018-06-01T19:50:00Z</dcterms:created>
  <dcterms:modified xsi:type="dcterms:W3CDTF">2018-06-01T19:50:00Z</dcterms:modified>
</cp:coreProperties>
</file>